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FD0" w:rsidRPr="00204563" w:rsidRDefault="008431C0" w:rsidP="008431C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31C0">
        <w:rPr>
          <w:rFonts w:ascii="Times New Roman" w:hAnsi="Times New Roman" w:cs="Times New Roman"/>
          <w:b/>
          <w:sz w:val="24"/>
          <w:szCs w:val="24"/>
        </w:rPr>
        <w:t xml:space="preserve">Рекомендации по содержательному наполнению раздела основной образовательной программы основного общего </w:t>
      </w:r>
      <w:r w:rsidRPr="00204563">
        <w:rPr>
          <w:rFonts w:ascii="Times New Roman" w:hAnsi="Times New Roman" w:cs="Times New Roman"/>
          <w:b/>
          <w:sz w:val="24"/>
          <w:szCs w:val="24"/>
        </w:rPr>
        <w:t>образования "</w:t>
      </w:r>
      <w:r w:rsidRPr="00204563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 освоения основной образовательной программы основного общего образования</w:t>
      </w:r>
      <w:r w:rsidRPr="00204563">
        <w:rPr>
          <w:rFonts w:ascii="Times New Roman" w:hAnsi="Times New Roman" w:cs="Times New Roman"/>
          <w:b/>
          <w:sz w:val="24"/>
          <w:szCs w:val="24"/>
        </w:rPr>
        <w:t xml:space="preserve">" </w:t>
      </w:r>
    </w:p>
    <w:tbl>
      <w:tblPr>
        <w:tblW w:w="14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57"/>
        <w:gridCol w:w="4282"/>
        <w:gridCol w:w="5572"/>
      </w:tblGrid>
      <w:tr w:rsidR="008431C0" w:rsidRPr="008431C0" w:rsidTr="008431C0">
        <w:trPr>
          <w:trHeight w:val="562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C0" w:rsidRPr="008431C0" w:rsidRDefault="008431C0" w:rsidP="008431C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1C0">
              <w:rPr>
                <w:rFonts w:ascii="Times New Roman" w:hAnsi="Times New Roman" w:cs="Times New Roman"/>
                <w:sz w:val="24"/>
                <w:szCs w:val="24"/>
              </w:rPr>
              <w:t>Требования ФГОС ООО к структуре и содержанию раздела программы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C0" w:rsidRPr="008431C0" w:rsidRDefault="008431C0" w:rsidP="008431C0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eastAsia="@Arial Unicode MS"/>
              </w:rPr>
            </w:pPr>
            <w:r w:rsidRPr="008431C0">
              <w:rPr>
                <w:rFonts w:eastAsia="@Arial Unicode MS"/>
              </w:rPr>
              <w:t>Рекомендации Примерной программы по формированию обязательной части ООП ООО (70 %)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C0" w:rsidRPr="008431C0" w:rsidRDefault="008431C0" w:rsidP="008431C0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8431C0">
              <w:t>Рекомендации по содержательному наполнению части ООП ООО, формируемой участниками образовательного процесса (30 %)</w:t>
            </w:r>
          </w:p>
        </w:tc>
      </w:tr>
      <w:tr w:rsidR="008431C0" w:rsidRPr="008431C0" w:rsidTr="008A260C">
        <w:trPr>
          <w:trHeight w:val="562"/>
        </w:trPr>
        <w:tc>
          <w:tcPr>
            <w:tcW w:w="4757" w:type="dxa"/>
          </w:tcPr>
          <w:p w:rsidR="008431C0" w:rsidRPr="008431C0" w:rsidRDefault="008431C0" w:rsidP="008A260C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31C0">
              <w:rPr>
                <w:rFonts w:ascii="Times New Roman" w:hAnsi="Times New Roman" w:cs="Times New Roman"/>
                <w:sz w:val="24"/>
                <w:szCs w:val="24"/>
              </w:rPr>
              <w:t xml:space="preserve">18.1.3.Система оценки достижения планируемых результатов освоения основной образовательной программы основного общего образования </w:t>
            </w:r>
            <w:r w:rsidRPr="008431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должна:</w:t>
            </w:r>
          </w:p>
          <w:p w:rsidR="008431C0" w:rsidRPr="008431C0" w:rsidRDefault="008431C0" w:rsidP="008A26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1C0">
              <w:rPr>
                <w:rFonts w:ascii="Times New Roman" w:hAnsi="Times New Roman" w:cs="Times New Roman"/>
                <w:sz w:val="24"/>
                <w:szCs w:val="24"/>
              </w:rPr>
              <w:t xml:space="preserve">1)определять основные </w:t>
            </w:r>
            <w:r w:rsidRPr="008431C0">
              <w:rPr>
                <w:rFonts w:ascii="Times New Roman" w:hAnsi="Times New Roman" w:cs="Times New Roman"/>
                <w:i/>
                <w:sz w:val="24"/>
                <w:szCs w:val="24"/>
              </w:rPr>
              <w:t>направления и цели</w:t>
            </w:r>
            <w:r w:rsidRPr="008431C0">
              <w:rPr>
                <w:rFonts w:ascii="Times New Roman" w:hAnsi="Times New Roman" w:cs="Times New Roman"/>
                <w:sz w:val="24"/>
                <w:szCs w:val="24"/>
              </w:rPr>
              <w:t xml:space="preserve"> оценочной деятельности, ориентированной на управление качеством образования,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      </w:r>
          </w:p>
          <w:p w:rsidR="008431C0" w:rsidRPr="008431C0" w:rsidRDefault="008431C0" w:rsidP="008A26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1C0">
              <w:rPr>
                <w:rFonts w:ascii="Times New Roman" w:hAnsi="Times New Roman" w:cs="Times New Roman"/>
                <w:sz w:val="24"/>
                <w:szCs w:val="24"/>
              </w:rPr>
              <w:t>2)ориентировать образовательный процесс на духовно-нравственное развитие и воспитание обучающихся, реализацию требований к результатам освоения основной образовательной программы основного общего образования;</w:t>
            </w:r>
          </w:p>
          <w:p w:rsidR="008431C0" w:rsidRPr="008431C0" w:rsidRDefault="008431C0" w:rsidP="008A260C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1C0">
              <w:rPr>
                <w:rFonts w:ascii="Times New Roman" w:hAnsi="Times New Roman" w:cs="Times New Roman"/>
                <w:sz w:val="24"/>
                <w:szCs w:val="24"/>
              </w:rPr>
              <w:t xml:space="preserve">3)обеспечивать </w:t>
            </w:r>
            <w:r w:rsidRPr="008431C0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комплексный подход к оценке</w:t>
            </w:r>
            <w:r w:rsidRPr="008431C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освоения основной образовательной программы основного общего образования, позволяющий вести оценку предметных, метапредметных и личностных результатов основного общего образования;</w:t>
            </w:r>
          </w:p>
          <w:p w:rsidR="008431C0" w:rsidRPr="008431C0" w:rsidRDefault="008431C0" w:rsidP="008A260C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1C0">
              <w:rPr>
                <w:rFonts w:ascii="Times New Roman" w:hAnsi="Times New Roman" w:cs="Times New Roman"/>
                <w:sz w:val="24"/>
                <w:szCs w:val="24"/>
              </w:rPr>
              <w:t xml:space="preserve">4)обеспечивать </w:t>
            </w:r>
            <w:r w:rsidRPr="008431C0">
              <w:rPr>
                <w:rFonts w:ascii="Times New Roman" w:hAnsi="Times New Roman" w:cs="Times New Roman"/>
                <w:i/>
                <w:sz w:val="24"/>
                <w:szCs w:val="24"/>
              </w:rPr>
              <w:t>оценку динамики индивидуальных</w:t>
            </w:r>
            <w:r w:rsidRPr="008431C0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достижений обучающихся в процессе освоения основной общеобразовательной программы основного общего образования;</w:t>
            </w:r>
          </w:p>
          <w:p w:rsidR="008431C0" w:rsidRPr="008431C0" w:rsidRDefault="008431C0" w:rsidP="008A260C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1C0">
              <w:rPr>
                <w:rFonts w:ascii="Times New Roman" w:hAnsi="Times New Roman" w:cs="Times New Roman"/>
                <w:sz w:val="24"/>
                <w:szCs w:val="24"/>
              </w:rPr>
              <w:t xml:space="preserve">5)предусматривать использование разнообразных методов и форм, взаимно </w:t>
            </w:r>
            <w:r w:rsidRPr="00843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дополняющих друг друга (стандартизированные письменные и устные работы, проекты, практические работы, творческие работы, самоанализ и самооценка, наблюдения);</w:t>
            </w:r>
          </w:p>
          <w:p w:rsidR="008431C0" w:rsidRPr="008431C0" w:rsidRDefault="008431C0" w:rsidP="008A260C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1C0">
              <w:rPr>
                <w:rFonts w:ascii="Times New Roman" w:hAnsi="Times New Roman" w:cs="Times New Roman"/>
                <w:sz w:val="24"/>
                <w:szCs w:val="24"/>
              </w:rPr>
              <w:t>6) позволять использовать результаты итоговой оценки выпускников, характеризующие уровень достижения планируемых результатов освоения основной образовательной программы основного общего образования, как основы для оценки деятельности образовательного учреждения и системы образования разного уровня.</w:t>
            </w:r>
          </w:p>
          <w:p w:rsidR="008431C0" w:rsidRPr="008431C0" w:rsidRDefault="008431C0" w:rsidP="008A260C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1C0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оценки достижения планируемых результатов освоения основной образовательной программы основного общего образования </w:t>
            </w:r>
            <w:r w:rsidRPr="008431C0">
              <w:rPr>
                <w:rFonts w:ascii="Times New Roman" w:hAnsi="Times New Roman" w:cs="Times New Roman"/>
                <w:i/>
                <w:sz w:val="24"/>
                <w:szCs w:val="24"/>
              </w:rPr>
              <w:t>должна включать описание организации и содержания государственной (итоговой) аттестации обучающихся, промежуточной аттестации</w:t>
            </w:r>
            <w:r w:rsidRPr="008431C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рамках урочной и внеурочной деятельности, итоговой оценки по предметам, не выносимым на государственную (итоговую) аттестацию обучающихся, и </w:t>
            </w:r>
            <w:r w:rsidRPr="008431C0">
              <w:rPr>
                <w:rFonts w:ascii="Times New Roman" w:hAnsi="Times New Roman" w:cs="Times New Roman"/>
                <w:i/>
                <w:sz w:val="24"/>
                <w:szCs w:val="24"/>
              </w:rPr>
              <w:t>оценки проектной деятельности обучающихся</w:t>
            </w:r>
          </w:p>
        </w:tc>
        <w:tc>
          <w:tcPr>
            <w:tcW w:w="4282" w:type="dxa"/>
          </w:tcPr>
          <w:p w:rsidR="008431C0" w:rsidRPr="008431C0" w:rsidRDefault="008431C0" w:rsidP="008A260C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8431C0">
              <w:rPr>
                <w:rStyle w:val="Zag11"/>
                <w:rFonts w:eastAsia="@Arial Unicode MS"/>
              </w:rPr>
              <w:lastRenderedPageBreak/>
              <w:t>1.3.</w:t>
            </w:r>
            <w:r w:rsidRPr="008431C0">
              <w:t xml:space="preserve"> Примерной программы </w:t>
            </w:r>
            <w:r w:rsidRPr="008431C0">
              <w:rPr>
                <w:rStyle w:val="Zag11"/>
                <w:rFonts w:eastAsia="@Arial Unicode MS"/>
              </w:rPr>
              <w:t>«</w:t>
            </w:r>
            <w:r w:rsidRPr="008431C0">
              <w:t>Система оценки достижения планируемых результатов освоения основной образовательной программы основного общего образования</w:t>
            </w:r>
            <w:r w:rsidRPr="008431C0">
              <w:rPr>
                <w:rStyle w:val="Zag11"/>
                <w:rFonts w:eastAsia="@Arial Unicode MS"/>
              </w:rPr>
              <w:t>»</w:t>
            </w:r>
            <w:r w:rsidRPr="008431C0">
              <w:t xml:space="preserve"> определяет структуру раздела и его содержание:</w:t>
            </w:r>
          </w:p>
          <w:p w:rsidR="008431C0" w:rsidRPr="008431C0" w:rsidRDefault="008431C0" w:rsidP="008A260C">
            <w:pPr>
              <w:jc w:val="both"/>
              <w:outlineLvl w:val="0"/>
            </w:pPr>
            <w:r w:rsidRPr="008431C0">
              <w:rPr>
                <w:caps/>
              </w:rPr>
              <w:t xml:space="preserve">1) </w:t>
            </w:r>
            <w:r w:rsidRPr="008431C0">
              <w:t>Общие положения</w:t>
            </w:r>
          </w:p>
          <w:p w:rsidR="008431C0" w:rsidRPr="008431C0" w:rsidRDefault="008431C0" w:rsidP="008A260C">
            <w:pPr>
              <w:jc w:val="both"/>
              <w:outlineLvl w:val="0"/>
            </w:pPr>
            <w:r w:rsidRPr="008431C0">
              <w:t>2) Особенности оценки личностных результатов</w:t>
            </w:r>
          </w:p>
          <w:p w:rsidR="008431C0" w:rsidRPr="008431C0" w:rsidRDefault="008431C0" w:rsidP="008A260C">
            <w:pPr>
              <w:jc w:val="both"/>
              <w:outlineLvl w:val="0"/>
              <w:rPr>
                <w:caps/>
              </w:rPr>
            </w:pPr>
            <w:r w:rsidRPr="008431C0">
              <w:rPr>
                <w:caps/>
              </w:rPr>
              <w:t xml:space="preserve">3) </w:t>
            </w:r>
            <w:r w:rsidRPr="008431C0">
              <w:t>Особенности оценки метапредметных результатов</w:t>
            </w:r>
          </w:p>
          <w:p w:rsidR="008431C0" w:rsidRPr="008431C0" w:rsidRDefault="008431C0" w:rsidP="008A260C">
            <w:pPr>
              <w:jc w:val="both"/>
              <w:outlineLvl w:val="0"/>
              <w:rPr>
                <w:caps/>
              </w:rPr>
            </w:pPr>
            <w:r w:rsidRPr="008431C0">
              <w:rPr>
                <w:caps/>
              </w:rPr>
              <w:t xml:space="preserve">4) </w:t>
            </w:r>
            <w:r w:rsidRPr="008431C0">
              <w:t>Особенности оценки предметных результатов</w:t>
            </w:r>
          </w:p>
          <w:p w:rsidR="008431C0" w:rsidRPr="008431C0" w:rsidRDefault="008431C0" w:rsidP="008A260C">
            <w:pPr>
              <w:jc w:val="both"/>
              <w:outlineLvl w:val="0"/>
              <w:rPr>
                <w:caps/>
              </w:rPr>
            </w:pPr>
            <w:r w:rsidRPr="008431C0">
              <w:rPr>
                <w:caps/>
              </w:rPr>
              <w:t>5) П</w:t>
            </w:r>
            <w:r w:rsidRPr="008431C0">
              <w:t>ортфель достижений обучающихся</w:t>
            </w:r>
          </w:p>
          <w:p w:rsidR="008431C0" w:rsidRPr="008431C0" w:rsidRDefault="008431C0" w:rsidP="008A260C">
            <w:pPr>
              <w:pStyle w:val="a3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5572" w:type="dxa"/>
          </w:tcPr>
          <w:p w:rsidR="008431C0" w:rsidRPr="008431C0" w:rsidRDefault="008431C0" w:rsidP="008A260C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8431C0">
              <w:t>Образовательное учреждение самостоятельно:</w:t>
            </w:r>
          </w:p>
          <w:p w:rsidR="008431C0" w:rsidRPr="008431C0" w:rsidRDefault="008431C0" w:rsidP="008A260C">
            <w:pPr>
              <w:jc w:val="both"/>
              <w:rPr>
                <w:rStyle w:val="dash041e005f0441005f043d005f043e005f0432005f043d005f043e005f0439005f0020005f0442005f0435005f043a005f0441005f0442005f0020005f0441005f0020005f043e005f0442005f0441005f0442005f0443005f043f005f043e005f043char1"/>
              </w:rPr>
            </w:pPr>
            <w:r w:rsidRPr="008431C0">
              <w:t>1)</w:t>
            </w:r>
            <w:r w:rsidRPr="008431C0">
              <w:rPr>
                <w:rStyle w:val="dash041e005f0441005f043d005f043e005f0432005f043d005f043e005f0439005f0020005f0442005f0435005f043a005f0441005f0442005f0020005f0441005f0020005f043e005f0442005f0441005f0442005f0443005f043f005f043e005f043char1"/>
              </w:rPr>
              <w:t xml:space="preserve">описывает организацию, содержание: а)текущей и промежуточной аттестации обучающихся в рамках урочной и внеурочной деятельности, </w:t>
            </w:r>
          </w:p>
          <w:p w:rsidR="008431C0" w:rsidRPr="008431C0" w:rsidRDefault="008431C0" w:rsidP="008A260C">
            <w:pPr>
              <w:jc w:val="both"/>
              <w:rPr>
                <w:rStyle w:val="dash041e005f0441005f043d005f043e005f0432005f043d005f043e005f0439005f0020005f0442005f0435005f043a005f0441005f0442005f0020005f0441005f0020005f043e005f0442005f0441005f0442005f0443005f043f005f043e005f043char1"/>
              </w:rPr>
            </w:pPr>
            <w:r w:rsidRPr="008431C0">
              <w:rPr>
                <w:rStyle w:val="dash041e005f0441005f043d005f043e005f0432005f043d005f043e005f0439005f0020005f0442005f0435005f043a005f0441005f0442005f0020005f0441005f0020005f043e005f0442005f0441005f0442005f0443005f043f005f043e005f043char1"/>
              </w:rPr>
              <w:t xml:space="preserve">б) итоговой оценки по предметам, не выносимым на государственную (итоговую) аттестацию обучающихся, </w:t>
            </w:r>
          </w:p>
          <w:p w:rsidR="008431C0" w:rsidRPr="008431C0" w:rsidRDefault="008431C0" w:rsidP="008A260C">
            <w:pPr>
              <w:jc w:val="both"/>
              <w:rPr>
                <w:rStyle w:val="dash041e005f0441005f043d005f043e005f0432005f043d005f043e005f0439005f0020005f0442005f0435005f043a005f0441005f0442005f0020005f0441005f0020005f043e005f0442005f0441005f0442005f0443005f043f005f043e005f043char1"/>
              </w:rPr>
            </w:pPr>
            <w:r w:rsidRPr="008431C0">
              <w:rPr>
                <w:rStyle w:val="dash041e005f0441005f043d005f043e005f0432005f043d005f043e005f0439005f0020005f0442005f0435005f043a005f0441005f0442005f0020005f0441005f0020005f043e005f0442005f0441005f0442005f0443005f043f005f043e005f043char1"/>
              </w:rPr>
              <w:t xml:space="preserve"> в) оценки проектной деятельности обучающихся;</w:t>
            </w:r>
          </w:p>
          <w:p w:rsidR="008431C0" w:rsidRPr="008431C0" w:rsidRDefault="008431C0" w:rsidP="008A260C">
            <w:pPr>
              <w:jc w:val="both"/>
              <w:rPr>
                <w:rStyle w:val="dash041e005f0441005f043d005f043e005f0432005f043d005f043e005f0439005f0020005f0442005f0435005f043a005f0441005f0442005f0020005f0441005f0020005f043e005f0442005f0441005f0442005f0443005f043f005f043e005f043char1"/>
              </w:rPr>
            </w:pPr>
            <w:r w:rsidRPr="008431C0">
              <w:rPr>
                <w:rStyle w:val="dash041e005f0441005f043d005f043e005f0432005f043d005f043e005f0439005f0020005f0442005f0435005f043a005f0441005f0442005f0020005f0441005f0020005f043e005f0442005f0441005f0442005f0443005f043f005f043e005f043char1"/>
              </w:rPr>
              <w:t>г) оценки личностных результатов, в том числе портфеля достижений.</w:t>
            </w:r>
          </w:p>
          <w:p w:rsidR="008431C0" w:rsidRPr="008431C0" w:rsidRDefault="008431C0" w:rsidP="008A260C">
            <w:pPr>
              <w:pStyle w:val="a3"/>
              <w:spacing w:before="0" w:beforeAutospacing="0" w:after="0" w:afterAutospacing="0"/>
              <w:ind w:firstLine="709"/>
              <w:jc w:val="both"/>
              <w:rPr>
                <w:spacing w:val="-6"/>
              </w:rPr>
            </w:pPr>
            <w:r w:rsidRPr="008431C0">
              <w:rPr>
                <w:spacing w:val="-6"/>
              </w:rPr>
              <w:t>Описание должно полностью соотноситься с локальными актами:</w:t>
            </w:r>
          </w:p>
          <w:p w:rsidR="008431C0" w:rsidRPr="008431C0" w:rsidRDefault="008431C0" w:rsidP="008A260C">
            <w:pPr>
              <w:pStyle w:val="a3"/>
              <w:spacing w:before="0" w:beforeAutospacing="0" w:after="0" w:afterAutospacing="0"/>
              <w:ind w:firstLine="709"/>
              <w:jc w:val="both"/>
              <w:rPr>
                <w:spacing w:val="-6"/>
              </w:rPr>
            </w:pPr>
            <w:r w:rsidRPr="008431C0">
              <w:rPr>
                <w:spacing w:val="-6"/>
              </w:rPr>
              <w:t>Положением о системе оценки достижения планируемых результатов освоения основной образовательной программы основного общего образования (или отдельных Положений о текущем контроле, о промежуточной аттестации, об индивидуальном учебном проекте, о портфеле достижений обучающихся.</w:t>
            </w:r>
          </w:p>
          <w:p w:rsidR="008431C0" w:rsidRPr="008431C0" w:rsidRDefault="008431C0" w:rsidP="008A260C">
            <w:pPr>
              <w:pStyle w:val="a3"/>
              <w:spacing w:before="0" w:beforeAutospacing="0" w:after="0" w:afterAutospacing="0"/>
              <w:ind w:firstLine="709"/>
              <w:jc w:val="both"/>
              <w:rPr>
                <w:spacing w:val="-6"/>
              </w:rPr>
            </w:pPr>
            <w:r w:rsidRPr="008431C0">
              <w:rPr>
                <w:spacing w:val="-6"/>
              </w:rPr>
              <w:t>Данные локальные акты могут быть представлены как часть раздела программы, так и в качестве  приложений к ООП ООО;</w:t>
            </w:r>
          </w:p>
          <w:p w:rsidR="008431C0" w:rsidRPr="008431C0" w:rsidRDefault="008431C0" w:rsidP="008A260C">
            <w:pPr>
              <w:ind w:firstLine="709"/>
              <w:jc w:val="both"/>
            </w:pPr>
            <w:r w:rsidRPr="008431C0">
              <w:rPr>
                <w:spacing w:val="-6"/>
              </w:rPr>
              <w:t>2)</w:t>
            </w:r>
            <w:r w:rsidRPr="008431C0">
              <w:t xml:space="preserve"> адаптирует (разбивает по годам, по уровням, по процедурам) инструментарий для итоговой оценки достижения планируемых результатов, разработанный на федеральном уровне, в целях организации а) оценки достижения планируемых результатов в рамках текущего и тематического контроля, б) промежуточной аттестации (накопленной оценки), в) итоговой аттестации по предметам, не выносимым на </w:t>
            </w:r>
            <w:r w:rsidRPr="008431C0">
              <w:lastRenderedPageBreak/>
              <w:t>государственную итоговую аттестацию;</w:t>
            </w:r>
          </w:p>
          <w:p w:rsidR="008431C0" w:rsidRPr="008431C0" w:rsidRDefault="008431C0" w:rsidP="008A260C">
            <w:pPr>
              <w:ind w:firstLine="709"/>
              <w:jc w:val="both"/>
            </w:pPr>
            <w:r w:rsidRPr="008431C0">
              <w:t>3) адаптирует  (при необходимости – разрабатывает) инструментарий для итоговой оценки достижения планируемых результатов по предметам и/или междисциплинарным программам, вводимым образовательным учреждением;</w:t>
            </w:r>
          </w:p>
          <w:p w:rsidR="008431C0" w:rsidRPr="008431C0" w:rsidRDefault="008431C0" w:rsidP="008A260C">
            <w:pPr>
              <w:ind w:firstLine="709"/>
              <w:jc w:val="both"/>
            </w:pPr>
            <w:r w:rsidRPr="008431C0">
              <w:t>4) адаптирует  или разрабатывает модель и инструментарий для:</w:t>
            </w:r>
          </w:p>
          <w:p w:rsidR="008431C0" w:rsidRPr="008431C0" w:rsidRDefault="008431C0" w:rsidP="008A260C">
            <w:pPr>
              <w:ind w:firstLine="709"/>
              <w:jc w:val="both"/>
            </w:pPr>
            <w:r w:rsidRPr="008431C0">
              <w:t>- организации стартовой диагностики;</w:t>
            </w:r>
          </w:p>
          <w:p w:rsidR="008431C0" w:rsidRPr="008431C0" w:rsidRDefault="008431C0" w:rsidP="008A260C">
            <w:pPr>
              <w:pStyle w:val="a3"/>
              <w:spacing w:before="0" w:beforeAutospacing="0" w:after="0" w:afterAutospacing="0"/>
              <w:ind w:firstLine="709"/>
              <w:jc w:val="both"/>
              <w:rPr>
                <w:spacing w:val="-4"/>
              </w:rPr>
            </w:pPr>
            <w:r w:rsidRPr="008431C0">
              <w:t xml:space="preserve">-для оценки деятельности педагогов и образовательного учреждения в целом в целях организации системы внутришкольного контроля (через </w:t>
            </w:r>
            <w:r w:rsidRPr="008431C0">
              <w:rPr>
                <w:spacing w:val="-6"/>
              </w:rPr>
              <w:t xml:space="preserve">Положения о мониторинге качества реализации основной образовательной программы основой школы, </w:t>
            </w:r>
            <w:r w:rsidRPr="008431C0">
              <w:rPr>
                <w:spacing w:val="-4"/>
              </w:rPr>
              <w:t>о стимулирующих выплатах общеобразовательного учреждения);</w:t>
            </w:r>
          </w:p>
          <w:p w:rsidR="008431C0" w:rsidRPr="008431C0" w:rsidRDefault="008431C0" w:rsidP="008A260C">
            <w:pPr>
              <w:pStyle w:val="a3"/>
              <w:spacing w:before="0" w:beforeAutospacing="0" w:after="0" w:afterAutospacing="0"/>
              <w:ind w:firstLine="709"/>
              <w:jc w:val="both"/>
              <w:rPr>
                <w:spacing w:val="-4"/>
              </w:rPr>
            </w:pPr>
            <w:r w:rsidRPr="008431C0">
              <w:rPr>
                <w:spacing w:val="-4"/>
              </w:rPr>
              <w:t>5)описывает особенности оценки планируемых результатов освоения программ содержательной части ООП ООО;</w:t>
            </w:r>
          </w:p>
          <w:p w:rsidR="008431C0" w:rsidRPr="008431C0" w:rsidRDefault="008431C0" w:rsidP="008A260C">
            <w:pPr>
              <w:pStyle w:val="a3"/>
              <w:spacing w:before="0" w:beforeAutospacing="0" w:after="0" w:afterAutospacing="0"/>
              <w:ind w:firstLine="709"/>
              <w:jc w:val="both"/>
              <w:rPr>
                <w:spacing w:val="-6"/>
              </w:rPr>
            </w:pPr>
            <w:r w:rsidRPr="008431C0">
              <w:rPr>
                <w:spacing w:val="-4"/>
              </w:rPr>
              <w:t>6)отражает взаимосвязь внутришкольной системы оценки с планируемыми результатами</w:t>
            </w:r>
          </w:p>
        </w:tc>
      </w:tr>
    </w:tbl>
    <w:p w:rsidR="008431C0" w:rsidRDefault="008431C0"/>
    <w:sectPr w:rsidR="008431C0" w:rsidSect="008431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8431C0"/>
    <w:rsid w:val="00204563"/>
    <w:rsid w:val="00264FD0"/>
    <w:rsid w:val="00741B44"/>
    <w:rsid w:val="0084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8431C0"/>
    <w:pPr>
      <w:spacing w:before="100" w:beforeAutospacing="1" w:after="100" w:afterAutospacing="1"/>
    </w:pPr>
  </w:style>
  <w:style w:type="character" w:customStyle="1" w:styleId="Zag11">
    <w:name w:val="Zag_11"/>
    <w:rsid w:val="008431C0"/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8431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737</Words>
  <Characters>4204</Characters>
  <Application>Microsoft Office Word</Application>
  <DocSecurity>0</DocSecurity>
  <Lines>35</Lines>
  <Paragraphs>9</Paragraphs>
  <ScaleCrop>false</ScaleCrop>
  <Company/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2</cp:revision>
  <dcterms:created xsi:type="dcterms:W3CDTF">2014-04-15T14:09:00Z</dcterms:created>
  <dcterms:modified xsi:type="dcterms:W3CDTF">2014-04-15T14:12:00Z</dcterms:modified>
</cp:coreProperties>
</file>