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63" w:rsidRDefault="006F5B63" w:rsidP="006F5B63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3</w:t>
      </w:r>
    </w:p>
    <w:p w:rsidR="004140D2" w:rsidRPr="004140D2" w:rsidRDefault="004140D2" w:rsidP="004140D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0D2">
        <w:rPr>
          <w:rFonts w:ascii="Times New Roman" w:hAnsi="Times New Roman" w:cs="Times New Roman"/>
          <w:b/>
          <w:sz w:val="24"/>
          <w:szCs w:val="24"/>
        </w:rPr>
        <w:t>Рекомендации по содержательному наполнению раздела основной образовательной программы основного общего образования</w:t>
      </w:r>
      <w:r w:rsidRPr="004140D2">
        <w:rPr>
          <w:rFonts w:ascii="Times New Roman" w:hAnsi="Times New Roman" w:cs="Times New Roman"/>
          <w:sz w:val="24"/>
          <w:szCs w:val="24"/>
        </w:rPr>
        <w:t xml:space="preserve"> "</w:t>
      </w:r>
      <w:r w:rsidRPr="004140D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proofErr w:type="gramStart"/>
      <w:r w:rsidRPr="004140D2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4140D2">
        <w:rPr>
          <w:rFonts w:ascii="Times New Roman" w:hAnsi="Times New Roman" w:cs="Times New Roman"/>
          <w:b/>
          <w:sz w:val="24"/>
          <w:szCs w:val="24"/>
        </w:rPr>
        <w:t xml:space="preserve"> основной образовательной программы основного общего образования" </w:t>
      </w:r>
    </w:p>
    <w:tbl>
      <w:tblPr>
        <w:tblW w:w="14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57"/>
        <w:gridCol w:w="4282"/>
        <w:gridCol w:w="5572"/>
      </w:tblGrid>
      <w:tr w:rsidR="004140D2" w:rsidRPr="004140D2" w:rsidTr="008A260C">
        <w:trPr>
          <w:trHeight w:val="562"/>
        </w:trPr>
        <w:tc>
          <w:tcPr>
            <w:tcW w:w="4757" w:type="dxa"/>
          </w:tcPr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center"/>
            </w:pPr>
            <w:r w:rsidRPr="004140D2">
              <w:t>Требования ФГОС ООО к структуре и содержанию раздела программы</w:t>
            </w:r>
          </w:p>
        </w:tc>
        <w:tc>
          <w:tcPr>
            <w:tcW w:w="4282" w:type="dxa"/>
          </w:tcPr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center"/>
            </w:pPr>
            <w:r w:rsidRPr="004140D2">
              <w:t>Рекомендации Примерной программы по формированию обязательной части ООП ООО (70 %)</w:t>
            </w:r>
          </w:p>
        </w:tc>
        <w:tc>
          <w:tcPr>
            <w:tcW w:w="5572" w:type="dxa"/>
          </w:tcPr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center"/>
            </w:pPr>
            <w:r w:rsidRPr="004140D2">
              <w:t>Рекомендации по содержательному наполнению части ООП ООО, формируемой участниками образовательного процесса (30 %)</w:t>
            </w:r>
          </w:p>
        </w:tc>
      </w:tr>
      <w:tr w:rsidR="004140D2" w:rsidRPr="004140D2" w:rsidTr="008A260C">
        <w:trPr>
          <w:trHeight w:val="562"/>
        </w:trPr>
        <w:tc>
          <w:tcPr>
            <w:tcW w:w="4757" w:type="dxa"/>
          </w:tcPr>
          <w:p w:rsidR="004140D2" w:rsidRPr="004140D2" w:rsidRDefault="004140D2" w:rsidP="008A26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0D2">
              <w:rPr>
                <w:rFonts w:ascii="Times New Roman" w:hAnsi="Times New Roman" w:cs="Times New Roman"/>
                <w:sz w:val="24"/>
                <w:szCs w:val="24"/>
              </w:rPr>
              <w:t xml:space="preserve">18.1.2.Планируемые результаты освоения </w:t>
            </w:r>
            <w:proofErr w:type="gramStart"/>
            <w:r w:rsidRPr="004140D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4140D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образовательной программы основного общего образования </w:t>
            </w:r>
            <w:r w:rsidRPr="004140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должны:</w:t>
            </w:r>
          </w:p>
          <w:p w:rsidR="004140D2" w:rsidRPr="004140D2" w:rsidRDefault="004140D2" w:rsidP="008A26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0D2">
              <w:rPr>
                <w:rFonts w:ascii="Times New Roman" w:hAnsi="Times New Roman" w:cs="Times New Roman"/>
                <w:sz w:val="24"/>
                <w:szCs w:val="24"/>
              </w:rPr>
              <w:t>1) обеспечивать связь между требованиями ФГОС ООО, образовательным процессом и системой оценки результатов освоения основной образовательной программы;</w:t>
            </w:r>
          </w:p>
          <w:p w:rsidR="004140D2" w:rsidRPr="004140D2" w:rsidRDefault="004140D2" w:rsidP="008A26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0D2">
              <w:rPr>
                <w:rFonts w:ascii="Times New Roman" w:hAnsi="Times New Roman" w:cs="Times New Roman"/>
                <w:sz w:val="24"/>
                <w:szCs w:val="24"/>
              </w:rPr>
              <w:t>2) являться содержательной и критериальной основой для разработки рабочих программ учебных предметов и учебно-методической литературы, рабочих программ курсов внеурочной деятельности, курсов метапредметной направленности, программ воспитания, а также системы оценки результатов освоения обучающимися основной образовательной программы основного общего образования в соответствии с требованиями ФГОС ООО.</w:t>
            </w:r>
          </w:p>
          <w:p w:rsidR="004140D2" w:rsidRPr="004140D2" w:rsidRDefault="004140D2" w:rsidP="008A260C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0D2">
              <w:rPr>
                <w:rFonts w:ascii="Times New Roman" w:hAnsi="Times New Roman" w:cs="Times New Roman"/>
                <w:i/>
                <w:sz w:val="24"/>
                <w:szCs w:val="24"/>
              </w:rPr>
              <w:t>Структура и содержание</w:t>
            </w:r>
            <w:r w:rsidRPr="004140D2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планируемых результатов освоения основной образовательной программы основного общего образования должны адекватно отражать требования ФГОС ООО, передавать специфику образовательного процесса, соответствовать возрастным возможностям обучающихся.</w:t>
            </w:r>
          </w:p>
          <w:p w:rsidR="004140D2" w:rsidRPr="004140D2" w:rsidRDefault="004140D2" w:rsidP="008A260C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0D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4140D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4140D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образовательной </w:t>
            </w:r>
            <w:r w:rsidRPr="004140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основного общего образования </w:t>
            </w:r>
            <w:r w:rsidRPr="004140D2">
              <w:rPr>
                <w:rFonts w:ascii="Times New Roman" w:hAnsi="Times New Roman" w:cs="Times New Roman"/>
                <w:i/>
                <w:sz w:val="24"/>
                <w:szCs w:val="24"/>
              </w:rPr>
              <w:t>должны уточнять и конкретизировать</w:t>
            </w:r>
            <w:r w:rsidRPr="004140D2">
              <w:rPr>
                <w:rFonts w:ascii="Times New Roman" w:hAnsi="Times New Roman" w:cs="Times New Roman"/>
                <w:sz w:val="24"/>
                <w:szCs w:val="24"/>
              </w:rPr>
              <w:t xml:space="preserve"> общее понимание личностных, метапредметных и предметных результатов как с позиции организации их достижения в образовательном процессе, так и с позиции оценки достижения этих результатов.</w:t>
            </w:r>
          </w:p>
          <w:p w:rsidR="004140D2" w:rsidRPr="004140D2" w:rsidRDefault="004140D2" w:rsidP="008A260C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0D2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планируемых результатов освоения </w:t>
            </w:r>
            <w:proofErr w:type="gramStart"/>
            <w:r w:rsidRPr="004140D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4140D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образовательной программы основного общего образования должно учитываться при оценке результатов деятельности системы образования, образовательных учреждений, педагогических работников.</w:t>
            </w:r>
          </w:p>
          <w:p w:rsidR="004140D2" w:rsidRPr="004140D2" w:rsidRDefault="004140D2" w:rsidP="008A260C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0D2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</w:t>
            </w:r>
            <w:proofErr w:type="gramStart"/>
            <w:r w:rsidRPr="004140D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4140D2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планируемых результатов освоения основной образовательной программы основного общего образования определяется по завершении обучения.</w:t>
            </w:r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4140D2">
              <w:t>п.8-12 Требования к личностным, метапредметным, предметным результатам</w:t>
            </w:r>
          </w:p>
        </w:tc>
        <w:tc>
          <w:tcPr>
            <w:tcW w:w="4282" w:type="dxa"/>
          </w:tcPr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both"/>
            </w:pPr>
            <w:r w:rsidRPr="004140D2">
              <w:rPr>
                <w:rStyle w:val="Zag11"/>
                <w:rFonts w:eastAsia="@Arial Unicode MS"/>
              </w:rPr>
              <w:lastRenderedPageBreak/>
              <w:t>1.2.</w:t>
            </w:r>
            <w:r w:rsidRPr="004140D2">
              <w:t xml:space="preserve">Примерной программы </w:t>
            </w:r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both"/>
            </w:pPr>
            <w:r w:rsidRPr="004140D2">
              <w:rPr>
                <w:rStyle w:val="Zag11"/>
                <w:rFonts w:eastAsia="@Arial Unicode MS"/>
              </w:rPr>
              <w:t xml:space="preserve">«Планируемые результаты освоения </w:t>
            </w:r>
            <w:proofErr w:type="gramStart"/>
            <w:r w:rsidRPr="004140D2">
              <w:rPr>
                <w:rStyle w:val="Zag11"/>
                <w:rFonts w:eastAsia="@Arial Unicode MS"/>
              </w:rPr>
              <w:t>обучающимися</w:t>
            </w:r>
            <w:proofErr w:type="gramEnd"/>
            <w:r w:rsidRPr="004140D2">
              <w:rPr>
                <w:rStyle w:val="Zag11"/>
                <w:rFonts w:eastAsia="@Arial Unicode MS"/>
              </w:rPr>
              <w:t xml:space="preserve"> основной образовательной программы основного общего образования»</w:t>
            </w:r>
            <w:r w:rsidRPr="004140D2">
              <w:t xml:space="preserve"> определяет структуру раздела и его содержание:</w:t>
            </w:r>
          </w:p>
          <w:p w:rsidR="004140D2" w:rsidRPr="004140D2" w:rsidRDefault="004140D2" w:rsidP="008A260C">
            <w:pPr>
              <w:jc w:val="both"/>
              <w:rPr>
                <w:rStyle w:val="Zag11"/>
                <w:rFonts w:eastAsia="@Arial Unicode MS"/>
              </w:rPr>
            </w:pPr>
            <w:r w:rsidRPr="004140D2">
              <w:rPr>
                <w:rStyle w:val="Zag11"/>
                <w:rFonts w:eastAsia="@Arial Unicode MS"/>
              </w:rPr>
              <w:t>1)Общие положения</w:t>
            </w:r>
          </w:p>
          <w:p w:rsidR="004140D2" w:rsidRPr="004140D2" w:rsidRDefault="004140D2" w:rsidP="008A260C">
            <w:pPr>
              <w:jc w:val="both"/>
              <w:rPr>
                <w:rStyle w:val="Zag11"/>
                <w:rFonts w:eastAsia="@Arial Unicode MS"/>
              </w:rPr>
            </w:pPr>
            <w:r w:rsidRPr="004140D2">
              <w:rPr>
                <w:rStyle w:val="Zag11"/>
                <w:rFonts w:eastAsia="@Arial Unicode MS"/>
              </w:rPr>
              <w:t>2)Ведущие целевые установки и основные ожидаемые результаты</w:t>
            </w:r>
          </w:p>
          <w:p w:rsidR="004140D2" w:rsidRPr="004140D2" w:rsidRDefault="004140D2" w:rsidP="008A260C">
            <w:pPr>
              <w:jc w:val="both"/>
              <w:rPr>
                <w:rStyle w:val="Zag11"/>
                <w:rFonts w:eastAsia="@Arial Unicode MS"/>
              </w:rPr>
            </w:pPr>
            <w:r w:rsidRPr="004140D2">
              <w:rPr>
                <w:rStyle w:val="Zag11"/>
                <w:rFonts w:eastAsia="@Arial Unicode MS"/>
              </w:rPr>
              <w:t xml:space="preserve">3)Планируемые результаты освоения </w:t>
            </w:r>
            <w:r w:rsidRPr="004140D2">
              <w:rPr>
                <w:rStyle w:val="Zag11"/>
                <w:rFonts w:eastAsia="@Arial Unicode MS"/>
                <w:b/>
                <w:i/>
              </w:rPr>
              <w:t xml:space="preserve">междисциплинарных </w:t>
            </w:r>
            <w:r w:rsidRPr="004140D2">
              <w:rPr>
                <w:rStyle w:val="Zag11"/>
                <w:rFonts w:eastAsia="@Arial Unicode MS"/>
              </w:rPr>
              <w:t>программ, в том числе:</w:t>
            </w:r>
          </w:p>
          <w:p w:rsidR="004140D2" w:rsidRPr="004140D2" w:rsidRDefault="004140D2" w:rsidP="008A260C">
            <w:pPr>
              <w:jc w:val="both"/>
              <w:rPr>
                <w:rStyle w:val="Zag11"/>
                <w:rFonts w:eastAsia="@Arial Unicode MS"/>
              </w:rPr>
            </w:pPr>
            <w:r w:rsidRPr="004140D2">
              <w:rPr>
                <w:rStyle w:val="Zag11"/>
                <w:rFonts w:eastAsia="@Arial Unicode MS"/>
              </w:rPr>
              <w:t>-Формирование универсальных учебных действий;</w:t>
            </w:r>
          </w:p>
          <w:p w:rsidR="004140D2" w:rsidRPr="004140D2" w:rsidRDefault="004140D2" w:rsidP="008A260C">
            <w:pPr>
              <w:jc w:val="both"/>
              <w:rPr>
                <w:rStyle w:val="Zag11"/>
                <w:rFonts w:eastAsia="@Arial Unicode MS"/>
              </w:rPr>
            </w:pPr>
            <w:r w:rsidRPr="004140D2">
              <w:rPr>
                <w:rStyle w:val="Zag11"/>
                <w:rFonts w:eastAsia="@Arial Unicode MS"/>
              </w:rPr>
              <w:t xml:space="preserve">-Формирование </w:t>
            </w:r>
            <w:proofErr w:type="spellStart"/>
            <w:r w:rsidRPr="004140D2">
              <w:rPr>
                <w:rStyle w:val="Zag11"/>
                <w:rFonts w:eastAsia="@Arial Unicode MS"/>
              </w:rPr>
              <w:t>ИКТ-компетентности</w:t>
            </w:r>
            <w:proofErr w:type="spellEnd"/>
            <w:r w:rsidRPr="004140D2">
              <w:rPr>
                <w:rStyle w:val="Zag11"/>
                <w:rFonts w:eastAsia="@Arial Unicode MS"/>
              </w:rPr>
              <w:t xml:space="preserve"> </w:t>
            </w:r>
            <w:proofErr w:type="gramStart"/>
            <w:r w:rsidRPr="004140D2">
              <w:rPr>
                <w:rStyle w:val="Zag11"/>
                <w:rFonts w:eastAsia="@Arial Unicode MS"/>
              </w:rPr>
              <w:t>обучающихся</w:t>
            </w:r>
            <w:proofErr w:type="gramEnd"/>
            <w:r w:rsidRPr="004140D2">
              <w:rPr>
                <w:rStyle w:val="Zag11"/>
                <w:rFonts w:eastAsia="@Arial Unicode MS"/>
              </w:rPr>
              <w:t xml:space="preserve">; </w:t>
            </w:r>
          </w:p>
          <w:p w:rsidR="004140D2" w:rsidRPr="004140D2" w:rsidRDefault="004140D2" w:rsidP="008A260C">
            <w:pPr>
              <w:jc w:val="both"/>
              <w:rPr>
                <w:rStyle w:val="Zag11"/>
                <w:rFonts w:eastAsia="@Arial Unicode MS"/>
              </w:rPr>
            </w:pPr>
            <w:r w:rsidRPr="004140D2">
              <w:rPr>
                <w:rStyle w:val="Zag11"/>
                <w:rFonts w:eastAsia="@Arial Unicode MS"/>
              </w:rPr>
              <w:t>-Основы учебно-исследовательской и проектной деятельности;</w:t>
            </w:r>
          </w:p>
          <w:p w:rsidR="004140D2" w:rsidRPr="004140D2" w:rsidRDefault="004140D2" w:rsidP="008A260C">
            <w:pPr>
              <w:pStyle w:val="a4"/>
              <w:spacing w:line="240" w:lineRule="auto"/>
              <w:ind w:firstLine="0"/>
              <w:outlineLvl w:val="0"/>
              <w:rPr>
                <w:sz w:val="24"/>
              </w:rPr>
            </w:pPr>
            <w:r w:rsidRPr="004140D2">
              <w:rPr>
                <w:sz w:val="24"/>
              </w:rPr>
              <w:t>-Стратегии смыслового чтения и работа с текстом</w:t>
            </w:r>
          </w:p>
          <w:p w:rsidR="004140D2" w:rsidRPr="004140D2" w:rsidRDefault="004140D2" w:rsidP="008A260C">
            <w:pPr>
              <w:pStyle w:val="a4"/>
              <w:spacing w:line="240" w:lineRule="auto"/>
              <w:ind w:firstLine="0"/>
              <w:outlineLvl w:val="0"/>
              <w:rPr>
                <w:sz w:val="24"/>
              </w:rPr>
            </w:pPr>
            <w:proofErr w:type="gramStart"/>
            <w:r w:rsidRPr="004140D2">
              <w:rPr>
                <w:sz w:val="24"/>
              </w:rPr>
              <w:t>4)</w:t>
            </w:r>
            <w:r w:rsidRPr="004140D2">
              <w:rPr>
                <w:rStyle w:val="Zag11"/>
                <w:rFonts w:eastAsia="@Arial Unicode MS"/>
                <w:sz w:val="24"/>
              </w:rPr>
              <w:t xml:space="preserve">Планируемые результаты освоения </w:t>
            </w:r>
            <w:r w:rsidRPr="004140D2">
              <w:rPr>
                <w:rStyle w:val="Zag11"/>
                <w:rFonts w:eastAsia="@Arial Unicode MS"/>
                <w:b/>
                <w:i/>
                <w:sz w:val="24"/>
              </w:rPr>
              <w:t>учебных программ</w:t>
            </w:r>
            <w:r w:rsidRPr="004140D2">
              <w:rPr>
                <w:rStyle w:val="Zag11"/>
                <w:rFonts w:eastAsia="@Arial Unicode MS"/>
                <w:sz w:val="24"/>
              </w:rPr>
              <w:t xml:space="preserve">, в том числе: </w:t>
            </w:r>
            <w:r w:rsidRPr="004140D2">
              <w:rPr>
                <w:sz w:val="24"/>
              </w:rPr>
              <w:t xml:space="preserve">русский язык; литература; иностранный язык, второй иностранный язык, история России, всеобщая история, обществознание, география, математика, алгебра, геометрия, информатика, физика, биология, химия, изобразительное искусство, музыка, технология, физическая </w:t>
            </w:r>
            <w:r w:rsidRPr="004140D2">
              <w:rPr>
                <w:sz w:val="24"/>
              </w:rPr>
              <w:lastRenderedPageBreak/>
              <w:t>культура, основы безопасности жизнедеятельности</w:t>
            </w:r>
            <w:proofErr w:type="gramEnd"/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5572" w:type="dxa"/>
          </w:tcPr>
          <w:p w:rsidR="004140D2" w:rsidRPr="004140D2" w:rsidRDefault="004140D2" w:rsidP="008A260C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4140D2">
              <w:lastRenderedPageBreak/>
              <w:t>К компетенции образовательного учреждения относится:</w:t>
            </w:r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both"/>
            </w:pPr>
            <w:r w:rsidRPr="004140D2">
              <w:t>1) разработка стратегии реализации междисциплинарных программ интегрировано через все содержательные разделы программы, в том числе:</w:t>
            </w:r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both"/>
            </w:pPr>
            <w:r w:rsidRPr="004140D2">
              <w:t xml:space="preserve">-через урочную деятельность – отдельными курсами и интегрировано, </w:t>
            </w:r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both"/>
            </w:pPr>
            <w:r w:rsidRPr="004140D2">
              <w:t xml:space="preserve">-через внеурочную деятельность, </w:t>
            </w:r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both"/>
            </w:pPr>
            <w:r w:rsidRPr="004140D2">
              <w:t>-через систему дополнительного образования.</w:t>
            </w:r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4140D2">
              <w:t xml:space="preserve">2) формулирование </w:t>
            </w:r>
            <w:r w:rsidRPr="004140D2">
              <w:rPr>
                <w:b/>
                <w:i/>
              </w:rPr>
              <w:t>планируемых результатов:</w:t>
            </w:r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both"/>
            </w:pPr>
            <w:r w:rsidRPr="004140D2">
              <w:rPr>
                <w:b/>
                <w:i/>
              </w:rPr>
              <w:t>-</w:t>
            </w:r>
            <w:r w:rsidRPr="004140D2">
              <w:t xml:space="preserve"> предметов, изучаемых на уровне, превышающем </w:t>
            </w:r>
            <w:proofErr w:type="gramStart"/>
            <w:r w:rsidRPr="004140D2">
              <w:t>базовый</w:t>
            </w:r>
            <w:proofErr w:type="gramEnd"/>
            <w:r w:rsidRPr="004140D2">
              <w:t>;</w:t>
            </w:r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both"/>
            </w:pPr>
            <w:r w:rsidRPr="004140D2">
              <w:t>-предметов части учебного плана, формируемого участниками образовательного процесса;</w:t>
            </w:r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both"/>
            </w:pPr>
            <w:r w:rsidRPr="004140D2">
              <w:t>-курсов внеурочной деятельности;</w:t>
            </w:r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both"/>
            </w:pPr>
            <w:r w:rsidRPr="004140D2">
              <w:t>-реализации программ содержательного раздела ООП ООО;</w:t>
            </w:r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both"/>
            </w:pPr>
            <w:r w:rsidRPr="004140D2">
              <w:t>3) определение преемственности с планируемыми результатами ООП НОО;</w:t>
            </w:r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both"/>
            </w:pPr>
            <w:r w:rsidRPr="004140D2">
              <w:t>4) отражение взаимосвязи комплекса планируемых результатов с системой их оценки</w:t>
            </w:r>
          </w:p>
          <w:p w:rsidR="004140D2" w:rsidRPr="004140D2" w:rsidRDefault="004140D2" w:rsidP="008A260C">
            <w:pPr>
              <w:pStyle w:val="a3"/>
              <w:spacing w:before="0" w:beforeAutospacing="0" w:after="0" w:afterAutospacing="0"/>
              <w:jc w:val="both"/>
            </w:pPr>
            <w:r w:rsidRPr="004140D2">
              <w:t xml:space="preserve">5) соотнесение планируемых результатов с системой  их оценки (раздел </w:t>
            </w:r>
            <w:r w:rsidRPr="004140D2">
              <w:rPr>
                <w:lang w:val="en-US"/>
              </w:rPr>
              <w:t>I</w:t>
            </w:r>
            <w:r w:rsidRPr="004140D2">
              <w:t>.</w:t>
            </w:r>
            <w:r w:rsidRPr="004140D2">
              <w:rPr>
                <w:lang w:val="en-US"/>
              </w:rPr>
              <w:t>III</w:t>
            </w:r>
            <w:r w:rsidRPr="004140D2">
              <w:t>)</w:t>
            </w:r>
          </w:p>
        </w:tc>
      </w:tr>
    </w:tbl>
    <w:p w:rsidR="004140D2" w:rsidRDefault="004140D2"/>
    <w:sectPr w:rsidR="004140D2" w:rsidSect="004140D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40D2"/>
    <w:rsid w:val="00264FD0"/>
    <w:rsid w:val="004140D2"/>
    <w:rsid w:val="00652CD0"/>
    <w:rsid w:val="006F5B63"/>
    <w:rsid w:val="00741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40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4140D2"/>
    <w:pPr>
      <w:spacing w:before="100" w:beforeAutospacing="1" w:after="100" w:afterAutospacing="1"/>
    </w:pPr>
  </w:style>
  <w:style w:type="character" w:customStyle="1" w:styleId="Zag11">
    <w:name w:val="Zag_11"/>
    <w:rsid w:val="004140D2"/>
  </w:style>
  <w:style w:type="paragraph" w:customStyle="1" w:styleId="a4">
    <w:name w:val="Новый"/>
    <w:basedOn w:val="a"/>
    <w:rsid w:val="004140D2"/>
    <w:pPr>
      <w:spacing w:line="360" w:lineRule="auto"/>
      <w:ind w:firstLine="454"/>
      <w:jc w:val="both"/>
    </w:pPr>
    <w:rPr>
      <w:sz w:val="2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19AE8-4263-4DB0-AAEE-3A68B032F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Dorozkina</cp:lastModifiedBy>
  <cp:revision>2</cp:revision>
  <dcterms:created xsi:type="dcterms:W3CDTF">2014-04-15T14:06:00Z</dcterms:created>
  <dcterms:modified xsi:type="dcterms:W3CDTF">2014-04-16T07:22:00Z</dcterms:modified>
</cp:coreProperties>
</file>